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75" w:rsidRPr="000A7375" w:rsidRDefault="000A7375" w:rsidP="000A7375">
      <w:pPr>
        <w:bidi/>
        <w:spacing w:after="0" w:line="1013" w:lineRule="atLeast"/>
        <w:jc w:val="center"/>
        <w:outlineLvl w:val="0"/>
        <w:rPr>
          <w:rFonts w:ascii="Kalameh" w:eastAsia="Times New Roman" w:hAnsi="Kalameh" w:cs="B Mitra"/>
          <w:b/>
          <w:bCs/>
          <w:color w:val="000000" w:themeColor="text1"/>
          <w:kern w:val="36"/>
          <w:sz w:val="36"/>
          <w:szCs w:val="44"/>
        </w:rPr>
      </w:pPr>
      <w:bookmarkStart w:id="0" w:name="_GoBack"/>
      <w:bookmarkEnd w:id="0"/>
      <w:r w:rsidRPr="000A7375">
        <w:rPr>
          <w:rFonts w:ascii="Kalameh" w:eastAsia="Times New Roman" w:hAnsi="Kalameh" w:cs="B Mitra"/>
          <w:b/>
          <w:bCs/>
          <w:color w:val="000000" w:themeColor="text1"/>
          <w:kern w:val="36"/>
          <w:sz w:val="36"/>
          <w:szCs w:val="44"/>
          <w:rtl/>
        </w:rPr>
        <w:t xml:space="preserve">نمونه قرارداد کار </w:t>
      </w:r>
      <w:r w:rsidRPr="000A7375">
        <w:rPr>
          <w:rFonts w:ascii="Times New Roman" w:eastAsia="Times New Roman" w:hAnsi="Times New Roman" w:cs="Times New Roman" w:hint="cs"/>
          <w:b/>
          <w:bCs/>
          <w:color w:val="000000" w:themeColor="text1"/>
          <w:kern w:val="36"/>
          <w:sz w:val="44"/>
          <w:szCs w:val="44"/>
          <w:rtl/>
        </w:rPr>
        <w:t>–</w:t>
      </w:r>
      <w:r w:rsidRPr="000A7375">
        <w:rPr>
          <w:rFonts w:ascii="Kalameh" w:eastAsia="Times New Roman" w:hAnsi="Kalameh" w:cs="B Mitra"/>
          <w:b/>
          <w:bCs/>
          <w:color w:val="000000" w:themeColor="text1"/>
          <w:kern w:val="36"/>
          <w:sz w:val="36"/>
          <w:szCs w:val="44"/>
          <w:rtl/>
        </w:rPr>
        <w:t xml:space="preserve"> </w:t>
      </w:r>
      <w:r w:rsidRPr="000A7375">
        <w:rPr>
          <w:rFonts w:ascii="Kalameh" w:eastAsia="Times New Roman" w:hAnsi="Kalameh" w:cs="B Mitra" w:hint="cs"/>
          <w:b/>
          <w:bCs/>
          <w:color w:val="000000" w:themeColor="text1"/>
          <w:kern w:val="36"/>
          <w:sz w:val="36"/>
          <w:szCs w:val="44"/>
          <w:rtl/>
        </w:rPr>
        <w:t>استخدام</w:t>
      </w:r>
      <w:r w:rsidRPr="000A7375">
        <w:rPr>
          <w:rFonts w:ascii="Kalameh" w:eastAsia="Times New Roman" w:hAnsi="Kalameh" w:cs="B Mitra"/>
          <w:b/>
          <w:bCs/>
          <w:color w:val="000000" w:themeColor="text1"/>
          <w:kern w:val="36"/>
          <w:sz w:val="36"/>
          <w:szCs w:val="44"/>
          <w:rtl/>
        </w:rPr>
        <w:t xml:space="preserve"> </w:t>
      </w:r>
      <w:r w:rsidRPr="000A7375">
        <w:rPr>
          <w:rFonts w:ascii="Kalameh" w:eastAsia="Times New Roman" w:hAnsi="Kalameh" w:cs="B Mitra" w:hint="cs"/>
          <w:b/>
          <w:bCs/>
          <w:color w:val="000000" w:themeColor="text1"/>
          <w:kern w:val="36"/>
          <w:sz w:val="36"/>
          <w:szCs w:val="44"/>
          <w:rtl/>
        </w:rPr>
        <w:t>عمومی</w:t>
      </w:r>
      <w:r w:rsidRPr="000A7375">
        <w:rPr>
          <w:rFonts w:ascii="Kalameh" w:eastAsia="Times New Roman" w:hAnsi="Kalameh" w:cs="B Mitra"/>
          <w:b/>
          <w:bCs/>
          <w:color w:val="000000" w:themeColor="text1"/>
          <w:kern w:val="36"/>
          <w:sz w:val="36"/>
          <w:szCs w:val="44"/>
          <w:rtl/>
        </w:rPr>
        <w:t xml:space="preserve"> (</w:t>
      </w:r>
      <w:r w:rsidRPr="000A7375">
        <w:rPr>
          <w:rFonts w:ascii="Kalameh" w:eastAsia="Times New Roman" w:hAnsi="Kalameh" w:cs="B Mitra" w:hint="cs"/>
          <w:b/>
          <w:bCs/>
          <w:color w:val="000000" w:themeColor="text1"/>
          <w:kern w:val="36"/>
          <w:sz w:val="36"/>
          <w:szCs w:val="44"/>
          <w:rtl/>
        </w:rPr>
        <w:t>فرمت</w:t>
      </w:r>
      <w:r w:rsidRPr="000A7375">
        <w:rPr>
          <w:rFonts w:ascii="Kalameh" w:eastAsia="Times New Roman" w:hAnsi="Kalameh" w:cs="B Mitra"/>
          <w:b/>
          <w:bCs/>
          <w:color w:val="000000" w:themeColor="text1"/>
          <w:kern w:val="36"/>
          <w:sz w:val="36"/>
          <w:szCs w:val="44"/>
          <w:rtl/>
        </w:rPr>
        <w:t xml:space="preserve"> </w:t>
      </w:r>
      <w:r w:rsidRPr="000A7375">
        <w:rPr>
          <w:rFonts w:ascii="Kalameh" w:eastAsia="Times New Roman" w:hAnsi="Kalameh" w:cs="B Mitra" w:hint="cs"/>
          <w:b/>
          <w:bCs/>
          <w:color w:val="000000" w:themeColor="text1"/>
          <w:kern w:val="36"/>
          <w:sz w:val="36"/>
          <w:szCs w:val="44"/>
          <w:rtl/>
        </w:rPr>
        <w:t>خام)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این قرارداد منطبق با قانون کار جمهوری اسلامی ایران میان کارفرما/ یا نماینده قانونی ایشان و کارگر منعقد می گردد.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مشخصات طرفین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۱-۱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کارفرما/ نماینده قانونی کارفرما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آقا/خانم/شرکت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فرزند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شناسنامه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(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)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ثبت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نشانی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…………………………………….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پستی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 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۱-۲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کارگر (کارمند)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آقا / خانم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فرزند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متولد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شناسنامه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(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)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ه ملّی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میزان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تحصیلات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نوع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میزان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مهارت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...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نشانی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پستی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.. 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۲-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نوع قرارداد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pStyle w:val="ListParagraph"/>
        <w:numPr>
          <w:ilvl w:val="0"/>
          <w:numId w:val="2"/>
        </w:num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قرارداد غیرموقت یا دائمی</w:t>
      </w:r>
    </w:p>
    <w:p w:rsidR="000A7375" w:rsidRPr="000A7375" w:rsidRDefault="000A7375" w:rsidP="000A7375">
      <w:pPr>
        <w:pStyle w:val="ListParagraph"/>
        <w:numPr>
          <w:ilvl w:val="0"/>
          <w:numId w:val="2"/>
        </w:num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قرارداد موقت یا مدت معین</w:t>
      </w:r>
    </w:p>
    <w:p w:rsidR="000A7375" w:rsidRPr="000A7375" w:rsidRDefault="000A7375" w:rsidP="000A7375">
      <w:pPr>
        <w:pStyle w:val="ListParagraph"/>
        <w:numPr>
          <w:ilvl w:val="0"/>
          <w:numId w:val="2"/>
        </w:num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قرارداد معین</w:t>
      </w:r>
    </w:p>
    <w:p w:rsidR="000A7375" w:rsidRPr="000A7375" w:rsidRDefault="000A7375" w:rsidP="000A7375">
      <w:pPr>
        <w:pStyle w:val="ListParagraph"/>
        <w:numPr>
          <w:ilvl w:val="0"/>
          <w:numId w:val="2"/>
        </w:num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قرارداد آزمایشی</w:t>
      </w:r>
    </w:p>
    <w:p w:rsidR="000A7375" w:rsidRPr="000A7375" w:rsidRDefault="000A7375" w:rsidP="000A7375">
      <w:pPr>
        <w:pStyle w:val="ListParagraph"/>
        <w:numPr>
          <w:ilvl w:val="0"/>
          <w:numId w:val="2"/>
        </w:num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قرارداد آموزشی</w:t>
      </w:r>
    </w:p>
    <w:p w:rsidR="000A7375" w:rsidRDefault="000A7375" w:rsidP="000A7375">
      <w:p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</w:p>
    <w:p w:rsidR="000A7375" w:rsidRDefault="000A7375" w:rsidP="000A7375">
      <w:p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</w:p>
    <w:p w:rsidR="000A7375" w:rsidRPr="000A7375" w:rsidRDefault="000A7375" w:rsidP="000A7375">
      <w:pPr>
        <w:bidi/>
        <w:spacing w:after="0" w:line="456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lastRenderedPageBreak/>
        <w:t xml:space="preserve">۳- 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نوع کار یا حرفه یا حجم کار یا وظیفه ای که کارگر (کارمند) به آن اشتغال می یابد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……………………………………………………………………………………………………………………………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۴-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محل انجام کار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……………………………………………………………………………………………………………………………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۵-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تاریخ انعقاد قرارداد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۶-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مدت قرارداد :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>۷-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ساعات کار :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(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میزان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ساعات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زمان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شروع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خاتمه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آن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صرفاً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رضایت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طرفین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تعیین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گردد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ساعات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تواند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بیش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میزان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مندرج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قانون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تعیین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شود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اما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کم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آن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مجاز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).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۸-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حق السعی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۸-۱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 xml:space="preserve"> 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مزد ثابت/مبنا روزانه/ ساعتی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(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حقوق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ماهیانه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).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۸-۲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پاداش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افزایش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تولید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بهره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وری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حرفه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تخصصی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عنایت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تخصص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کارگر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طبق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توافق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طرفین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قابل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پرداخت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۸-۳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شرح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سایر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مزایا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امتیازات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lastRenderedPageBreak/>
        <w:t xml:space="preserve">۹- 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حقوق و مزایا به صورت هفتگی/ماهیانه کارگر به حساب شماره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شعبه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توسط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کارفرما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یا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نماینده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قانونی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ایشان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پرداخت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گردد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۱۰-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بیمه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به موجب شماره بیمه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کارگر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تاریخ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تحت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پوشش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بیمه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تأمین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اجتماعی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گرفت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(به موجب ماده 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۱۴۸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قانون کار، کارفرما مکلف است کارگر را نزد سازمان تامین اجتماعی و یا سایر دستگاه های بیمه گذار بیمه نماید).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۱۱-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عیدی و پاداش سالانه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به موجب ماده واحده قانون مربوط به تعیین عیدی و پاداش سالانه کارگران شاغل در کارگاه های مشمول قانون کار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مصوب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۱۳۷۰/۱۲/۶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مجلس شورای اسلامی- به ازای یک سال کار معادل شصت روز مزد ثابت/مبنا (تا سقف نود روز روزانه قانونی کارگران) به عنوان عیدی و پاداش سالانه به کارگر پرداخت می شود. کار کم تر از یک سال تمام میزان عیدی و پاداش و سقف مربوط به نسبت محاسبه خواهد شد.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۱۲-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حق سنوات یا مزایای پایان کار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به هنگام فسخ یا خاتمه کار حق سنوات براساس نسبت کارکرد کارگر پرداخت می شود.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۱۳- 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شرایط فسخ یا خاتمه قرارداد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به موجب این قرارداد به موجب موارد ذیل هر یک از طرفین قادر به فسخ قرارداد می باشند و در غیر این صورت طرف فسخ کننده می بایست وجه التزام به مبلغ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پرداخت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نماید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 xml:space="preserve">۱۴- 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سایر موضوعات مندرج در قانون کار و مقررات تبعی از جمله استحقاقی، کمک هزینه مسکن، کمک هزینه عائله مندی نسبت به این قرارداد اعمال خواهد شد.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lastRenderedPageBreak/>
        <w:t xml:space="preserve">۱۵- 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این قرارداد در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نسخه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صفحه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تنظیم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شود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یک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نسخه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نزد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کارف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رما، یک نسخه نزد کارگر، و نسخه های دیگر در اختیار </w:t>
      </w:r>
      <w:r w:rsidRPr="000A737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خواهد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گرفت</w:t>
      </w:r>
      <w:r w:rsidRPr="000A7375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</w:p>
    <w:p w:rsidR="000A7375" w:rsidRPr="000A7375" w:rsidRDefault="000A7375" w:rsidP="000A7375">
      <w:pPr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محل امضاء و اثر انگشت کارفرما/یا نماینده قانونی ایشان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  <w:r w:rsidRPr="000A7375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محل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امضاء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و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اثر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انگشت</w:t>
      </w:r>
      <w:r w:rsidRPr="000A7375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0A7375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کارگر</w:t>
      </w:r>
      <w:r w:rsidRPr="000A7375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   </w:t>
      </w:r>
      <w:r w:rsidRPr="000A7375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  </w:t>
      </w:r>
    </w:p>
    <w:p w:rsidR="000A7375" w:rsidRPr="000A7375" w:rsidRDefault="000A7375" w:rsidP="000A7375">
      <w:pPr>
        <w:bidi/>
        <w:spacing w:line="525" w:lineRule="atLeast"/>
        <w:jc w:val="lowKashida"/>
        <w:rPr>
          <w:rFonts w:ascii="Times New Roman" w:eastAsia="Times New Roman" w:hAnsi="Times New Roman" w:cs="B Mitra"/>
          <w:color w:val="000000" w:themeColor="text1"/>
          <w:sz w:val="28"/>
          <w:szCs w:val="28"/>
        </w:rPr>
      </w:pPr>
    </w:p>
    <w:p w:rsidR="00CB3D53" w:rsidRPr="000A7375" w:rsidRDefault="00CB3D53" w:rsidP="000A7375">
      <w:pPr>
        <w:bidi/>
        <w:jc w:val="lowKashida"/>
        <w:rPr>
          <w:rFonts w:cs="B Mitra"/>
          <w:color w:val="000000" w:themeColor="text1"/>
          <w:sz w:val="28"/>
          <w:szCs w:val="28"/>
        </w:rPr>
      </w:pPr>
    </w:p>
    <w:sectPr w:rsidR="00CB3D53" w:rsidRPr="000A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ameh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275D"/>
    <w:multiLevelType w:val="multilevel"/>
    <w:tmpl w:val="AE02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9E24F9"/>
    <w:multiLevelType w:val="hybridMultilevel"/>
    <w:tmpl w:val="1F02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75"/>
    <w:rsid w:val="000A7375"/>
    <w:rsid w:val="00590B43"/>
    <w:rsid w:val="00C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2B253-463A-45A4-A61E-D8E353C2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7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A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3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7375"/>
    <w:rPr>
      <w:color w:val="0000FF"/>
      <w:u w:val="single"/>
    </w:rPr>
  </w:style>
  <w:style w:type="character" w:customStyle="1" w:styleId="aux-text-before">
    <w:name w:val="aux-text-before"/>
    <w:basedOn w:val="DefaultParagraphFont"/>
    <w:rsid w:val="000A7375"/>
  </w:style>
  <w:style w:type="paragraph" w:styleId="ListParagraph">
    <w:name w:val="List Paragraph"/>
    <w:basedOn w:val="Normal"/>
    <w:uiPriority w:val="34"/>
    <w:qFormat/>
    <w:rsid w:val="000A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462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1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5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0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54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9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9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PC3</cp:lastModifiedBy>
  <cp:revision>2</cp:revision>
  <dcterms:created xsi:type="dcterms:W3CDTF">2024-04-08T09:31:00Z</dcterms:created>
  <dcterms:modified xsi:type="dcterms:W3CDTF">2024-04-08T09:31:00Z</dcterms:modified>
</cp:coreProperties>
</file>